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F8" w:rsidRDefault="004C4BF8">
      <w:pPr>
        <w:rPr>
          <w:rFonts w:ascii="Arial" w:eastAsia="Arial" w:hAnsi="Arial" w:cs="Arial"/>
          <w:b/>
        </w:rPr>
      </w:pPr>
      <w:bookmarkStart w:id="0" w:name="_GoBack"/>
      <w:bookmarkEnd w:id="0"/>
    </w:p>
    <w:tbl>
      <w:tblPr>
        <w:tblStyle w:val="a7"/>
        <w:tblW w:w="6804"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6237"/>
        <w:gridCol w:w="567"/>
      </w:tblGrid>
      <w:tr w:rsidR="004C4BF8">
        <w:tc>
          <w:tcPr>
            <w:tcW w:w="6237" w:type="dxa"/>
          </w:tcPr>
          <w:p w:rsidR="004C4BF8" w:rsidRPr="00C6300D" w:rsidRDefault="00CB5578">
            <w:pPr>
              <w:ind w:right="95"/>
              <w:jc w:val="both"/>
              <w:rPr>
                <w:rFonts w:ascii="Arial" w:eastAsia="Arial" w:hAnsi="Arial" w:cs="Arial"/>
                <w:sz w:val="22"/>
                <w:szCs w:val="22"/>
                <w:lang w:val="en-GB"/>
              </w:rPr>
            </w:pPr>
            <w:r w:rsidRPr="00C6300D">
              <w:rPr>
                <w:rFonts w:ascii="Arial" w:eastAsia="Arial" w:hAnsi="Arial" w:cs="Arial"/>
                <w:sz w:val="22"/>
                <w:szCs w:val="22"/>
                <w:lang w:val="en-GB"/>
              </w:rPr>
              <w:t>agebatur huc illuc Galba vario turbae fluctuantis impulsu, completis undique basilicis ac templis, lugubri prospectu. neque populi aut plebis ulla vox, sed attoniti vultus et conversae ad omnia aures; non tumultus, non quies, quale magni metus et magnae irae silentium est. Othoni tamen armari plebem nuntiabatur; ire praecipites et occupare pericula iubet. igitur milites Romani, quasi Vologaesum aut Pacorum avito Arsacidarum solio depulsuri ac non imperatorem suum inermem et senem trucidare pergerent, disiecta plebe, proculcato senatu, truces armis, rapidi equis forum inrumpunt.</w:t>
            </w:r>
          </w:p>
        </w:tc>
        <w:tc>
          <w:tcPr>
            <w:tcW w:w="567" w:type="dxa"/>
          </w:tcPr>
          <w:p w:rsidR="004C4BF8" w:rsidRPr="00C6300D" w:rsidRDefault="004C4BF8">
            <w:pPr>
              <w:pBdr>
                <w:top w:val="nil"/>
                <w:left w:val="nil"/>
                <w:bottom w:val="nil"/>
                <w:right w:val="nil"/>
                <w:between w:val="nil"/>
              </w:pBdr>
              <w:rPr>
                <w:rFonts w:ascii="Arial" w:eastAsia="Arial" w:hAnsi="Arial" w:cs="Arial"/>
                <w:color w:val="333333"/>
                <w:sz w:val="22"/>
                <w:szCs w:val="22"/>
                <w:lang w:val="en-GB"/>
              </w:rPr>
            </w:pPr>
          </w:p>
          <w:p w:rsidR="004C4BF8" w:rsidRPr="00C6300D" w:rsidRDefault="004C4BF8">
            <w:pPr>
              <w:pBdr>
                <w:top w:val="nil"/>
                <w:left w:val="nil"/>
                <w:bottom w:val="nil"/>
                <w:right w:val="nil"/>
                <w:between w:val="nil"/>
              </w:pBdr>
              <w:rPr>
                <w:rFonts w:ascii="Arial" w:eastAsia="Arial" w:hAnsi="Arial" w:cs="Arial"/>
                <w:color w:val="333333"/>
                <w:sz w:val="22"/>
                <w:szCs w:val="22"/>
                <w:lang w:val="en-GB"/>
              </w:rPr>
            </w:pPr>
          </w:p>
          <w:p w:rsidR="004C4BF8" w:rsidRPr="00C6300D" w:rsidRDefault="004C4BF8">
            <w:pPr>
              <w:pBdr>
                <w:top w:val="nil"/>
                <w:left w:val="nil"/>
                <w:bottom w:val="nil"/>
                <w:right w:val="nil"/>
                <w:between w:val="nil"/>
              </w:pBdr>
              <w:rPr>
                <w:rFonts w:ascii="Arial" w:eastAsia="Arial" w:hAnsi="Arial" w:cs="Arial"/>
                <w:color w:val="333333"/>
                <w:sz w:val="22"/>
                <w:szCs w:val="22"/>
                <w:lang w:val="en-GB"/>
              </w:rPr>
            </w:pPr>
          </w:p>
          <w:p w:rsidR="004C4BF8" w:rsidRPr="00C6300D" w:rsidRDefault="004C4BF8">
            <w:pPr>
              <w:pBdr>
                <w:top w:val="nil"/>
                <w:left w:val="nil"/>
                <w:bottom w:val="nil"/>
                <w:right w:val="nil"/>
                <w:between w:val="nil"/>
              </w:pBdr>
              <w:rPr>
                <w:rFonts w:ascii="Arial" w:eastAsia="Arial" w:hAnsi="Arial" w:cs="Arial"/>
                <w:color w:val="333333"/>
                <w:sz w:val="22"/>
                <w:szCs w:val="22"/>
                <w:lang w:val="en-GB"/>
              </w:rPr>
            </w:pPr>
          </w:p>
          <w:p w:rsidR="004C4BF8" w:rsidRDefault="00CB5578">
            <w:pPr>
              <w:pBdr>
                <w:top w:val="nil"/>
                <w:left w:val="nil"/>
                <w:bottom w:val="nil"/>
                <w:right w:val="nil"/>
                <w:between w:val="nil"/>
              </w:pBdr>
              <w:rPr>
                <w:rFonts w:ascii="Arial" w:eastAsia="Arial" w:hAnsi="Arial" w:cs="Arial"/>
                <w:i/>
                <w:color w:val="333333"/>
                <w:sz w:val="22"/>
                <w:szCs w:val="22"/>
              </w:rPr>
            </w:pPr>
            <w:r w:rsidRPr="00C6300D">
              <w:rPr>
                <w:rFonts w:ascii="Arial" w:eastAsia="Arial" w:hAnsi="Arial" w:cs="Arial"/>
                <w:i/>
                <w:color w:val="333333"/>
                <w:sz w:val="22"/>
                <w:szCs w:val="22"/>
                <w:lang w:val="en-GB"/>
              </w:rPr>
              <w:t xml:space="preserve">   </w:t>
            </w:r>
            <w:r>
              <w:rPr>
                <w:rFonts w:ascii="Arial" w:eastAsia="Arial" w:hAnsi="Arial" w:cs="Arial"/>
                <w:i/>
                <w:color w:val="333333"/>
                <w:sz w:val="22"/>
                <w:szCs w:val="22"/>
              </w:rPr>
              <w:t>5</w:t>
            </w:r>
          </w:p>
          <w:p w:rsidR="004C4BF8" w:rsidRDefault="004C4BF8">
            <w:pPr>
              <w:pBdr>
                <w:top w:val="nil"/>
                <w:left w:val="nil"/>
                <w:bottom w:val="nil"/>
                <w:right w:val="nil"/>
                <w:between w:val="nil"/>
              </w:pBdr>
              <w:rPr>
                <w:rFonts w:ascii="Arial" w:eastAsia="Arial" w:hAnsi="Arial" w:cs="Arial"/>
                <w:i/>
                <w:color w:val="333333"/>
                <w:sz w:val="22"/>
                <w:szCs w:val="22"/>
              </w:rPr>
            </w:pPr>
          </w:p>
          <w:p w:rsidR="004C4BF8" w:rsidRDefault="004C4BF8">
            <w:pPr>
              <w:pBdr>
                <w:top w:val="nil"/>
                <w:left w:val="nil"/>
                <w:bottom w:val="nil"/>
                <w:right w:val="nil"/>
                <w:between w:val="nil"/>
              </w:pBdr>
              <w:rPr>
                <w:rFonts w:ascii="Arial" w:eastAsia="Arial" w:hAnsi="Arial" w:cs="Arial"/>
                <w:i/>
                <w:color w:val="333333"/>
                <w:sz w:val="22"/>
                <w:szCs w:val="22"/>
              </w:rPr>
            </w:pPr>
          </w:p>
          <w:p w:rsidR="004C4BF8" w:rsidRDefault="004C4BF8">
            <w:pPr>
              <w:pBdr>
                <w:top w:val="nil"/>
                <w:left w:val="nil"/>
                <w:bottom w:val="nil"/>
                <w:right w:val="nil"/>
                <w:between w:val="nil"/>
              </w:pBdr>
              <w:rPr>
                <w:rFonts w:ascii="Arial" w:eastAsia="Arial" w:hAnsi="Arial" w:cs="Arial"/>
                <w:i/>
                <w:color w:val="333333"/>
                <w:sz w:val="22"/>
                <w:szCs w:val="22"/>
              </w:rPr>
            </w:pPr>
          </w:p>
          <w:p w:rsidR="004C4BF8" w:rsidRDefault="004C4BF8">
            <w:pPr>
              <w:pBdr>
                <w:top w:val="nil"/>
                <w:left w:val="nil"/>
                <w:bottom w:val="nil"/>
                <w:right w:val="nil"/>
                <w:between w:val="nil"/>
              </w:pBdr>
              <w:rPr>
                <w:rFonts w:ascii="Arial" w:eastAsia="Arial" w:hAnsi="Arial" w:cs="Arial"/>
                <w:i/>
                <w:color w:val="333333"/>
                <w:sz w:val="22"/>
                <w:szCs w:val="22"/>
              </w:rPr>
            </w:pPr>
          </w:p>
          <w:p w:rsidR="004C4BF8" w:rsidRDefault="00CB5578">
            <w:pPr>
              <w:pBdr>
                <w:top w:val="nil"/>
                <w:left w:val="nil"/>
                <w:bottom w:val="nil"/>
                <w:right w:val="nil"/>
                <w:between w:val="nil"/>
              </w:pBdr>
              <w:rPr>
                <w:rFonts w:ascii="Arial" w:eastAsia="Arial" w:hAnsi="Arial" w:cs="Arial"/>
                <w:i/>
                <w:color w:val="333333"/>
                <w:sz w:val="22"/>
                <w:szCs w:val="22"/>
              </w:rPr>
            </w:pPr>
            <w:r>
              <w:rPr>
                <w:rFonts w:ascii="Arial" w:eastAsia="Arial" w:hAnsi="Arial" w:cs="Arial"/>
                <w:i/>
                <w:color w:val="333333"/>
                <w:sz w:val="22"/>
                <w:szCs w:val="22"/>
              </w:rPr>
              <w:t xml:space="preserve"> 10</w:t>
            </w:r>
          </w:p>
        </w:tc>
      </w:tr>
    </w:tbl>
    <w:p w:rsidR="004C4BF8" w:rsidRDefault="00CB5578">
      <w:pPr>
        <w:pBdr>
          <w:top w:val="nil"/>
          <w:left w:val="nil"/>
          <w:bottom w:val="nil"/>
          <w:right w:val="nil"/>
          <w:between w:val="nil"/>
        </w:pBdr>
        <w:jc w:val="right"/>
        <w:rPr>
          <w:rFonts w:ascii="Arial" w:eastAsia="Arial" w:hAnsi="Arial" w:cs="Arial"/>
          <w:sz w:val="22"/>
          <w:szCs w:val="22"/>
        </w:rPr>
      </w:pPr>
      <w:r>
        <w:rPr>
          <w:rFonts w:ascii="Arial" w:eastAsia="Arial" w:hAnsi="Arial" w:cs="Arial"/>
          <w:color w:val="000000"/>
          <w:sz w:val="22"/>
          <w:szCs w:val="22"/>
        </w:rPr>
        <w:t xml:space="preserve">Tacitus, </w:t>
      </w:r>
      <w:r>
        <w:rPr>
          <w:rFonts w:ascii="Arial" w:eastAsia="Arial" w:hAnsi="Arial" w:cs="Arial"/>
          <w:i/>
          <w:color w:val="000000"/>
          <w:sz w:val="22"/>
          <w:szCs w:val="22"/>
        </w:rPr>
        <w:t xml:space="preserve">Histories </w:t>
      </w:r>
      <w:r>
        <w:rPr>
          <w:rFonts w:ascii="Arial" w:eastAsia="Arial" w:hAnsi="Arial" w:cs="Arial"/>
          <w:color w:val="000000"/>
          <w:sz w:val="22"/>
          <w:szCs w:val="22"/>
        </w:rPr>
        <w:t>I.</w:t>
      </w:r>
      <w:r>
        <w:rPr>
          <w:rFonts w:ascii="Arial" w:eastAsia="Arial" w:hAnsi="Arial" w:cs="Arial"/>
          <w:sz w:val="22"/>
          <w:szCs w:val="22"/>
        </w:rPr>
        <w:t>40</w:t>
      </w:r>
      <w:r>
        <w:rPr>
          <w:rFonts w:ascii="Arial" w:eastAsia="Arial" w:hAnsi="Arial" w:cs="Arial"/>
          <w:sz w:val="22"/>
          <w:szCs w:val="22"/>
        </w:rPr>
        <w:br/>
      </w:r>
    </w:p>
    <w:p w:rsidR="004C4BF8" w:rsidRPr="00C6300D" w:rsidRDefault="00CB5578">
      <w:pPr>
        <w:rPr>
          <w:rFonts w:ascii="Arial" w:eastAsia="Arial" w:hAnsi="Arial" w:cs="Arial"/>
          <w:sz w:val="22"/>
          <w:szCs w:val="22"/>
          <w:lang w:val="en-GB"/>
        </w:rPr>
      </w:pPr>
      <w:bookmarkStart w:id="1" w:name="_heading=h.30j0zll" w:colFirst="0" w:colLast="0"/>
      <w:bookmarkEnd w:id="1"/>
      <w:r w:rsidRPr="00C6300D">
        <w:rPr>
          <w:rFonts w:ascii="Arial" w:eastAsia="Arial" w:hAnsi="Arial" w:cs="Arial"/>
          <w:b/>
          <w:sz w:val="22"/>
          <w:szCs w:val="22"/>
          <w:lang w:val="en-GB"/>
        </w:rPr>
        <w:t xml:space="preserve">    (a)</w:t>
      </w:r>
      <w:r w:rsidRPr="00C6300D">
        <w:rPr>
          <w:rFonts w:ascii="Arial" w:eastAsia="Arial" w:hAnsi="Arial" w:cs="Arial"/>
          <w:b/>
          <w:sz w:val="22"/>
          <w:szCs w:val="22"/>
          <w:lang w:val="en-GB"/>
        </w:rPr>
        <w:tab/>
      </w:r>
      <w:r w:rsidRPr="00C6300D">
        <w:rPr>
          <w:rFonts w:ascii="Arial" w:eastAsia="Arial" w:hAnsi="Arial" w:cs="Arial"/>
          <w:i/>
          <w:sz w:val="22"/>
          <w:szCs w:val="22"/>
          <w:lang w:val="en-GB"/>
        </w:rPr>
        <w:t>agebatur...silentium est</w:t>
      </w:r>
      <w:r w:rsidRPr="00C6300D">
        <w:rPr>
          <w:rFonts w:ascii="Arial" w:eastAsia="Arial" w:hAnsi="Arial" w:cs="Arial"/>
          <w:sz w:val="22"/>
          <w:szCs w:val="22"/>
          <w:lang w:val="en-GB"/>
        </w:rPr>
        <w:t xml:space="preserve"> (lines 1–5): translate these lines into English. </w:t>
      </w:r>
      <w:r w:rsidRPr="00C6300D">
        <w:rPr>
          <w:rFonts w:ascii="Arial" w:eastAsia="Arial" w:hAnsi="Arial" w:cs="Arial"/>
          <w:sz w:val="22"/>
          <w:szCs w:val="22"/>
          <w:lang w:val="en-GB"/>
        </w:rPr>
        <w:tab/>
      </w:r>
      <w:r w:rsidRPr="00C6300D">
        <w:rPr>
          <w:rFonts w:ascii="Arial" w:eastAsia="Arial" w:hAnsi="Arial" w:cs="Arial"/>
          <w:sz w:val="22"/>
          <w:szCs w:val="22"/>
          <w:lang w:val="en-GB"/>
        </w:rPr>
        <w:tab/>
        <w:t xml:space="preserve">  [5]</w:t>
      </w:r>
      <w:r w:rsidRPr="00C6300D">
        <w:rPr>
          <w:rFonts w:ascii="Arial" w:eastAsia="Arial" w:hAnsi="Arial" w:cs="Arial"/>
          <w:sz w:val="22"/>
          <w:szCs w:val="22"/>
          <w:lang w:val="en-GB"/>
        </w:rPr>
        <w:br/>
      </w:r>
      <w:r w:rsidRPr="00C6300D">
        <w:rPr>
          <w:rFonts w:ascii="Arial" w:eastAsia="Arial" w:hAnsi="Arial" w:cs="Arial"/>
          <w:sz w:val="22"/>
          <w:szCs w:val="22"/>
          <w:lang w:val="en-GB"/>
        </w:rPr>
        <w:br/>
      </w:r>
      <w:r w:rsidRPr="00C6300D">
        <w:rPr>
          <w:rFonts w:ascii="Arial" w:eastAsia="Arial" w:hAnsi="Arial" w:cs="Arial"/>
          <w:b/>
          <w:sz w:val="22"/>
          <w:szCs w:val="22"/>
          <w:lang w:val="en-GB"/>
        </w:rPr>
        <w:t xml:space="preserve">    (b)</w:t>
      </w:r>
      <w:r w:rsidRPr="00C6300D">
        <w:rPr>
          <w:rFonts w:ascii="Arial" w:eastAsia="Arial" w:hAnsi="Arial" w:cs="Arial"/>
          <w:b/>
          <w:sz w:val="22"/>
          <w:szCs w:val="22"/>
          <w:lang w:val="en-GB"/>
        </w:rPr>
        <w:tab/>
      </w:r>
      <w:r w:rsidRPr="00C6300D">
        <w:rPr>
          <w:rFonts w:ascii="Arial" w:eastAsia="Arial" w:hAnsi="Arial" w:cs="Arial"/>
          <w:i/>
          <w:sz w:val="22"/>
          <w:szCs w:val="22"/>
          <w:lang w:val="en-GB"/>
        </w:rPr>
        <w:t>Othoni tamen armari plebem nuntiabatur</w:t>
      </w:r>
      <w:r w:rsidRPr="00C6300D">
        <w:rPr>
          <w:rFonts w:ascii="Arial" w:eastAsia="Arial" w:hAnsi="Arial" w:cs="Arial"/>
          <w:sz w:val="22"/>
          <w:szCs w:val="22"/>
          <w:lang w:val="en-GB"/>
        </w:rPr>
        <w:t xml:space="preserve"> (lines 5–6): how does Tacitus suggest </w:t>
      </w:r>
      <w:r w:rsidRPr="00C6300D">
        <w:rPr>
          <w:rFonts w:ascii="Arial" w:eastAsia="Arial" w:hAnsi="Arial" w:cs="Arial"/>
          <w:sz w:val="22"/>
          <w:szCs w:val="22"/>
          <w:lang w:val="en-GB"/>
        </w:rPr>
        <w:br/>
      </w:r>
      <w:r w:rsidRPr="00C6300D">
        <w:rPr>
          <w:rFonts w:ascii="Arial" w:eastAsia="Arial" w:hAnsi="Arial" w:cs="Arial"/>
          <w:sz w:val="22"/>
          <w:szCs w:val="22"/>
          <w:lang w:val="en-GB"/>
        </w:rPr>
        <w:tab/>
        <w:t>that this information is untrue?</w:t>
      </w:r>
      <w:r w:rsidRPr="00C6300D">
        <w:rPr>
          <w:rFonts w:ascii="Arial" w:eastAsia="Arial" w:hAnsi="Arial" w:cs="Arial"/>
          <w:sz w:val="22"/>
          <w:szCs w:val="22"/>
          <w:lang w:val="en-GB"/>
        </w:rPr>
        <w:tab/>
        <w:t xml:space="preserve"> </w:t>
      </w:r>
      <w:r w:rsidRPr="00C6300D">
        <w:rPr>
          <w:rFonts w:ascii="Arial" w:eastAsia="Arial" w:hAnsi="Arial" w:cs="Arial"/>
          <w:sz w:val="22"/>
          <w:szCs w:val="22"/>
          <w:lang w:val="en-GB"/>
        </w:rPr>
        <w:tab/>
      </w:r>
      <w:r w:rsidRPr="00C6300D">
        <w:rPr>
          <w:rFonts w:ascii="Arial" w:eastAsia="Arial" w:hAnsi="Arial" w:cs="Arial"/>
          <w:sz w:val="22"/>
          <w:szCs w:val="22"/>
          <w:lang w:val="en-GB"/>
        </w:rPr>
        <w:tab/>
      </w:r>
      <w:r w:rsidRPr="00C6300D">
        <w:rPr>
          <w:rFonts w:ascii="Arial" w:eastAsia="Arial" w:hAnsi="Arial" w:cs="Arial"/>
          <w:sz w:val="22"/>
          <w:szCs w:val="22"/>
          <w:lang w:val="en-GB"/>
        </w:rPr>
        <w:tab/>
      </w:r>
      <w:r w:rsidRPr="00C6300D">
        <w:rPr>
          <w:rFonts w:ascii="Arial" w:eastAsia="Arial" w:hAnsi="Arial" w:cs="Arial"/>
          <w:sz w:val="22"/>
          <w:szCs w:val="22"/>
          <w:lang w:val="en-GB"/>
        </w:rPr>
        <w:tab/>
      </w:r>
      <w:r w:rsidRPr="00C6300D">
        <w:rPr>
          <w:rFonts w:ascii="Arial" w:eastAsia="Arial" w:hAnsi="Arial" w:cs="Arial"/>
          <w:sz w:val="22"/>
          <w:szCs w:val="22"/>
          <w:lang w:val="en-GB"/>
        </w:rPr>
        <w:tab/>
        <w:t xml:space="preserve"> </w:t>
      </w:r>
      <w:r w:rsidRPr="00C6300D">
        <w:rPr>
          <w:rFonts w:ascii="Arial" w:eastAsia="Arial" w:hAnsi="Arial" w:cs="Arial"/>
          <w:sz w:val="22"/>
          <w:szCs w:val="22"/>
          <w:lang w:val="en-GB"/>
        </w:rPr>
        <w:tab/>
        <w:t xml:space="preserve">  [2]</w:t>
      </w:r>
      <w:r w:rsidRPr="00C6300D">
        <w:rPr>
          <w:rFonts w:ascii="Arial" w:eastAsia="Arial" w:hAnsi="Arial" w:cs="Arial"/>
          <w:sz w:val="22"/>
          <w:szCs w:val="22"/>
          <w:lang w:val="en-GB"/>
        </w:rPr>
        <w:br/>
      </w:r>
    </w:p>
    <w:p w:rsidR="004C4BF8" w:rsidRPr="00C6300D" w:rsidRDefault="00CB5578">
      <w:pPr>
        <w:rPr>
          <w:rFonts w:ascii="Arial" w:eastAsia="Arial" w:hAnsi="Arial" w:cs="Arial"/>
          <w:i/>
          <w:sz w:val="22"/>
          <w:szCs w:val="22"/>
          <w:lang w:val="en-GB"/>
        </w:rPr>
      </w:pPr>
      <w:r w:rsidRPr="00C6300D">
        <w:rPr>
          <w:rFonts w:ascii="Arial" w:eastAsia="Arial" w:hAnsi="Arial" w:cs="Arial"/>
          <w:b/>
          <w:sz w:val="22"/>
          <w:szCs w:val="22"/>
          <w:lang w:val="en-GB"/>
        </w:rPr>
        <w:t xml:space="preserve">    (c)</w:t>
      </w:r>
      <w:r w:rsidRPr="00C6300D">
        <w:rPr>
          <w:rFonts w:ascii="Arial" w:eastAsia="Arial" w:hAnsi="Arial" w:cs="Arial"/>
          <w:b/>
          <w:sz w:val="22"/>
          <w:szCs w:val="22"/>
          <w:lang w:val="en-GB"/>
        </w:rPr>
        <w:tab/>
      </w:r>
      <w:r w:rsidRPr="00C6300D">
        <w:rPr>
          <w:rFonts w:ascii="Arial" w:eastAsia="Arial" w:hAnsi="Arial" w:cs="Arial"/>
          <w:i/>
          <w:sz w:val="22"/>
          <w:szCs w:val="22"/>
          <w:lang w:val="en-GB"/>
        </w:rPr>
        <w:t>igitur milites Romani, quasi Vologaesum aut Pacorum avito Arsacidarum solio</w:t>
      </w:r>
    </w:p>
    <w:p w:rsidR="004C4BF8" w:rsidRPr="00C6300D" w:rsidRDefault="00CB5578">
      <w:pPr>
        <w:rPr>
          <w:rFonts w:ascii="Arial" w:eastAsia="Arial" w:hAnsi="Arial" w:cs="Arial"/>
          <w:sz w:val="22"/>
          <w:szCs w:val="22"/>
          <w:lang w:val="en-GB"/>
        </w:rPr>
      </w:pPr>
      <w:r w:rsidRPr="00C6300D">
        <w:rPr>
          <w:rFonts w:ascii="Arial" w:eastAsia="Arial" w:hAnsi="Arial" w:cs="Arial"/>
          <w:i/>
          <w:sz w:val="22"/>
          <w:szCs w:val="22"/>
          <w:lang w:val="en-GB"/>
        </w:rPr>
        <w:t xml:space="preserve"> </w:t>
      </w:r>
      <w:r w:rsidRPr="00C6300D">
        <w:rPr>
          <w:rFonts w:ascii="Arial" w:eastAsia="Arial" w:hAnsi="Arial" w:cs="Arial"/>
          <w:i/>
          <w:sz w:val="22"/>
          <w:szCs w:val="22"/>
          <w:lang w:val="en-GB"/>
        </w:rPr>
        <w:tab/>
        <w:t xml:space="preserve">depulsuri ac non imperatorem suum inermem et senem trucidare pergerent </w:t>
      </w:r>
      <w:r w:rsidRPr="00C6300D">
        <w:rPr>
          <w:rFonts w:ascii="Arial" w:eastAsia="Arial" w:hAnsi="Arial" w:cs="Arial"/>
          <w:i/>
          <w:sz w:val="22"/>
          <w:szCs w:val="22"/>
          <w:lang w:val="en-GB"/>
        </w:rPr>
        <w:br/>
      </w:r>
      <w:r w:rsidRPr="00C6300D">
        <w:rPr>
          <w:rFonts w:ascii="Arial" w:eastAsia="Arial" w:hAnsi="Arial" w:cs="Arial"/>
          <w:i/>
          <w:sz w:val="22"/>
          <w:szCs w:val="22"/>
          <w:lang w:val="en-GB"/>
        </w:rPr>
        <w:tab/>
      </w:r>
      <w:r w:rsidRPr="00C6300D">
        <w:rPr>
          <w:rFonts w:ascii="Arial" w:eastAsia="Arial" w:hAnsi="Arial" w:cs="Arial"/>
          <w:sz w:val="22"/>
          <w:szCs w:val="22"/>
          <w:lang w:val="en-GB"/>
        </w:rPr>
        <w:t>(lines 7–9):</w:t>
      </w:r>
      <w:r w:rsidRPr="00C6300D">
        <w:rPr>
          <w:rFonts w:ascii="Arial" w:eastAsia="Arial" w:hAnsi="Arial" w:cs="Arial"/>
          <w:sz w:val="22"/>
          <w:szCs w:val="22"/>
          <w:lang w:val="en-GB"/>
        </w:rPr>
        <w:br/>
      </w:r>
      <w:r w:rsidRPr="00C6300D">
        <w:rPr>
          <w:rFonts w:ascii="Arial" w:eastAsia="Arial" w:hAnsi="Arial" w:cs="Arial"/>
          <w:sz w:val="22"/>
          <w:szCs w:val="22"/>
          <w:lang w:val="en-GB"/>
        </w:rPr>
        <w:br/>
      </w:r>
      <w:r w:rsidRPr="00C6300D">
        <w:rPr>
          <w:rFonts w:ascii="Arial" w:eastAsia="Arial" w:hAnsi="Arial" w:cs="Arial"/>
          <w:sz w:val="22"/>
          <w:szCs w:val="22"/>
          <w:lang w:val="en-GB"/>
        </w:rPr>
        <w:tab/>
        <w:t xml:space="preserve">i)  Explain the reference to </w:t>
      </w:r>
      <w:r w:rsidRPr="00C6300D">
        <w:rPr>
          <w:rFonts w:ascii="Arial" w:eastAsia="Arial" w:hAnsi="Arial" w:cs="Arial"/>
          <w:i/>
          <w:sz w:val="22"/>
          <w:szCs w:val="22"/>
          <w:lang w:val="en-GB"/>
        </w:rPr>
        <w:t>Vologaesum aut Pacorum avito Arsacidarum solio.</w:t>
      </w:r>
      <w:r w:rsidRPr="00C6300D">
        <w:rPr>
          <w:rFonts w:ascii="Arial" w:eastAsia="Arial" w:hAnsi="Arial" w:cs="Arial"/>
          <w:sz w:val="22"/>
          <w:szCs w:val="22"/>
          <w:lang w:val="en-GB"/>
        </w:rPr>
        <w:tab/>
        <w:t xml:space="preserve"> [2]</w:t>
      </w:r>
      <w:r w:rsidRPr="00C6300D">
        <w:rPr>
          <w:rFonts w:ascii="Arial" w:eastAsia="Arial" w:hAnsi="Arial" w:cs="Arial"/>
          <w:sz w:val="22"/>
          <w:szCs w:val="22"/>
          <w:lang w:val="en-GB"/>
        </w:rPr>
        <w:br/>
      </w:r>
    </w:p>
    <w:p w:rsidR="004C4BF8" w:rsidRDefault="00CB5578">
      <w:pPr>
        <w:rPr>
          <w:rFonts w:ascii="Arial" w:eastAsia="Arial" w:hAnsi="Arial" w:cs="Arial"/>
          <w:sz w:val="22"/>
          <w:szCs w:val="22"/>
        </w:rPr>
      </w:pPr>
      <w:r w:rsidRPr="00C6300D">
        <w:rPr>
          <w:rFonts w:ascii="Arial" w:eastAsia="Arial" w:hAnsi="Arial" w:cs="Arial"/>
          <w:sz w:val="22"/>
          <w:szCs w:val="22"/>
          <w:lang w:val="en-GB"/>
        </w:rPr>
        <w:tab/>
        <w:t>ii) How does Tacitus use these details to express his scorn?</w:t>
      </w:r>
      <w:r w:rsidRPr="00C6300D">
        <w:rPr>
          <w:rFonts w:ascii="Arial" w:eastAsia="Arial" w:hAnsi="Arial" w:cs="Arial"/>
          <w:sz w:val="22"/>
          <w:szCs w:val="22"/>
          <w:lang w:val="en-GB"/>
        </w:rPr>
        <w:tab/>
        <w:t xml:space="preserve"> </w:t>
      </w:r>
      <w:r w:rsidRPr="00C6300D">
        <w:rPr>
          <w:rFonts w:ascii="Arial" w:eastAsia="Arial" w:hAnsi="Arial" w:cs="Arial"/>
          <w:sz w:val="22"/>
          <w:szCs w:val="22"/>
          <w:lang w:val="en-GB"/>
        </w:rPr>
        <w:tab/>
        <w:t xml:space="preserve"> </w:t>
      </w:r>
      <w:r w:rsidRPr="00C6300D">
        <w:rPr>
          <w:rFonts w:ascii="Arial" w:eastAsia="Arial" w:hAnsi="Arial" w:cs="Arial"/>
          <w:sz w:val="22"/>
          <w:szCs w:val="22"/>
          <w:lang w:val="en-GB"/>
        </w:rPr>
        <w:tab/>
        <w:t xml:space="preserve"> </w:t>
      </w:r>
      <w:r>
        <w:rPr>
          <w:rFonts w:ascii="Arial" w:eastAsia="Arial" w:hAnsi="Arial" w:cs="Arial"/>
          <w:sz w:val="22"/>
          <w:szCs w:val="22"/>
        </w:rPr>
        <w:t>[2]</w:t>
      </w:r>
    </w:p>
    <w:p w:rsidR="004C4BF8" w:rsidRDefault="004C4BF8">
      <w:pPr>
        <w:rPr>
          <w:rFonts w:ascii="Arial" w:eastAsia="Arial" w:hAnsi="Arial" w:cs="Arial"/>
          <w:sz w:val="22"/>
          <w:szCs w:val="22"/>
        </w:rPr>
      </w:pPr>
    </w:p>
    <w:p w:rsidR="004C4BF8" w:rsidRDefault="00CB5578">
      <w:pPr>
        <w:rPr>
          <w:rFonts w:ascii="Arial" w:eastAsia="Arial" w:hAnsi="Arial" w:cs="Arial"/>
          <w:sz w:val="22"/>
          <w:szCs w:val="22"/>
        </w:rPr>
      </w:pPr>
      <w:r>
        <w:rPr>
          <w:rFonts w:ascii="Arial" w:eastAsia="Arial" w:hAnsi="Arial" w:cs="Arial"/>
          <w:sz w:val="22"/>
          <w:szCs w:val="22"/>
        </w:rPr>
        <w:t xml:space="preserve">   </w:t>
      </w:r>
    </w:p>
    <w:tbl>
      <w:tblPr>
        <w:tblStyle w:val="a8"/>
        <w:tblW w:w="6804"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6237"/>
        <w:gridCol w:w="567"/>
      </w:tblGrid>
      <w:tr w:rsidR="004C4BF8">
        <w:tc>
          <w:tcPr>
            <w:tcW w:w="6237" w:type="dxa"/>
          </w:tcPr>
          <w:p w:rsidR="004C4BF8" w:rsidRPr="00C6300D" w:rsidRDefault="00CB5578">
            <w:pPr>
              <w:ind w:right="95"/>
              <w:jc w:val="both"/>
              <w:rPr>
                <w:rFonts w:ascii="Arial" w:eastAsia="Arial" w:hAnsi="Arial" w:cs="Arial"/>
                <w:sz w:val="22"/>
                <w:szCs w:val="22"/>
                <w:lang w:val="en-GB"/>
              </w:rPr>
            </w:pPr>
            <w:r w:rsidRPr="00C6300D">
              <w:rPr>
                <w:rFonts w:ascii="Arial" w:eastAsia="Arial" w:hAnsi="Arial" w:cs="Arial"/>
                <w:sz w:val="22"/>
                <w:szCs w:val="22"/>
                <w:lang w:val="en-GB"/>
              </w:rPr>
              <w:t>extremam eius vocem, ut cuique odium aut admiratio fuit, varie prodidere. alii suppliciter interrogasse quid mali meruisset, paucos dies exolvendo donativo deprecatum: plures obtulise ultro percussoribus iugulum: agerent ac ferirent, si ita e re publica videretur. non interfuit occidentium quid diceret. de percussore non satis constat: quidam Terentium evocatum, alii Laecanium; crebrior fama tradidit Camurium quintae decimae legionis militem impresso gladio iugulum eius hausisse. ceteri crura brachiaque (nam pectus tegebatur) foede laniavere; pleraque vulnera feritate et saevitia trunco iam corpori adiecta.</w:t>
            </w:r>
          </w:p>
        </w:tc>
        <w:tc>
          <w:tcPr>
            <w:tcW w:w="567" w:type="dxa"/>
          </w:tcPr>
          <w:p w:rsidR="004C4BF8" w:rsidRPr="00C6300D" w:rsidRDefault="00CB5578">
            <w:pPr>
              <w:pBdr>
                <w:top w:val="nil"/>
                <w:left w:val="nil"/>
                <w:bottom w:val="nil"/>
                <w:right w:val="nil"/>
                <w:between w:val="nil"/>
              </w:pBdr>
              <w:rPr>
                <w:rFonts w:ascii="Arial" w:eastAsia="Arial" w:hAnsi="Arial" w:cs="Arial"/>
                <w:i/>
                <w:color w:val="333333"/>
                <w:sz w:val="22"/>
                <w:szCs w:val="22"/>
                <w:lang w:val="en-GB"/>
              </w:rPr>
            </w:pPr>
            <w:r w:rsidRPr="00C6300D">
              <w:rPr>
                <w:rFonts w:ascii="Arial" w:eastAsia="Arial" w:hAnsi="Arial" w:cs="Arial"/>
                <w:i/>
                <w:color w:val="333333"/>
                <w:sz w:val="22"/>
                <w:szCs w:val="22"/>
                <w:lang w:val="en-GB"/>
              </w:rPr>
              <w:t xml:space="preserve"> </w:t>
            </w:r>
          </w:p>
          <w:p w:rsidR="004C4BF8" w:rsidRPr="00C6300D" w:rsidRDefault="004C4BF8">
            <w:pPr>
              <w:pBdr>
                <w:top w:val="nil"/>
                <w:left w:val="nil"/>
                <w:bottom w:val="nil"/>
                <w:right w:val="nil"/>
                <w:between w:val="nil"/>
              </w:pBdr>
              <w:rPr>
                <w:rFonts w:ascii="Arial" w:eastAsia="Arial" w:hAnsi="Arial" w:cs="Arial"/>
                <w:i/>
                <w:color w:val="333333"/>
                <w:sz w:val="22"/>
                <w:szCs w:val="22"/>
                <w:lang w:val="en-GB"/>
              </w:rPr>
            </w:pPr>
          </w:p>
          <w:p w:rsidR="004C4BF8" w:rsidRPr="00C6300D" w:rsidRDefault="004C4BF8">
            <w:pPr>
              <w:pBdr>
                <w:top w:val="nil"/>
                <w:left w:val="nil"/>
                <w:bottom w:val="nil"/>
                <w:right w:val="nil"/>
                <w:between w:val="nil"/>
              </w:pBdr>
              <w:rPr>
                <w:rFonts w:ascii="Arial" w:eastAsia="Arial" w:hAnsi="Arial" w:cs="Arial"/>
                <w:i/>
                <w:color w:val="333333"/>
                <w:sz w:val="22"/>
                <w:szCs w:val="22"/>
                <w:lang w:val="en-GB"/>
              </w:rPr>
            </w:pPr>
          </w:p>
          <w:p w:rsidR="004C4BF8" w:rsidRDefault="00CB5578">
            <w:pPr>
              <w:pBdr>
                <w:top w:val="nil"/>
                <w:left w:val="nil"/>
                <w:bottom w:val="nil"/>
                <w:right w:val="nil"/>
                <w:between w:val="nil"/>
              </w:pBdr>
              <w:rPr>
                <w:rFonts w:ascii="Arial" w:eastAsia="Arial" w:hAnsi="Arial" w:cs="Arial"/>
                <w:i/>
                <w:color w:val="333333"/>
                <w:sz w:val="22"/>
                <w:szCs w:val="22"/>
              </w:rPr>
            </w:pPr>
            <w:r>
              <w:rPr>
                <w:rFonts w:ascii="Arial" w:eastAsia="Arial" w:hAnsi="Arial" w:cs="Arial"/>
                <w:i/>
                <w:color w:val="333333"/>
                <w:sz w:val="22"/>
                <w:szCs w:val="22"/>
              </w:rPr>
              <w:t>15</w:t>
            </w:r>
          </w:p>
          <w:p w:rsidR="004C4BF8" w:rsidRDefault="004C4BF8">
            <w:pPr>
              <w:pBdr>
                <w:top w:val="nil"/>
                <w:left w:val="nil"/>
                <w:bottom w:val="nil"/>
                <w:right w:val="nil"/>
                <w:between w:val="nil"/>
              </w:pBdr>
              <w:rPr>
                <w:rFonts w:ascii="Arial" w:eastAsia="Arial" w:hAnsi="Arial" w:cs="Arial"/>
                <w:i/>
                <w:color w:val="333333"/>
                <w:sz w:val="22"/>
                <w:szCs w:val="22"/>
              </w:rPr>
            </w:pPr>
          </w:p>
          <w:p w:rsidR="004C4BF8" w:rsidRDefault="004C4BF8">
            <w:pPr>
              <w:pBdr>
                <w:top w:val="nil"/>
                <w:left w:val="nil"/>
                <w:bottom w:val="nil"/>
                <w:right w:val="nil"/>
                <w:between w:val="nil"/>
              </w:pBdr>
              <w:rPr>
                <w:rFonts w:ascii="Arial" w:eastAsia="Arial" w:hAnsi="Arial" w:cs="Arial"/>
                <w:i/>
                <w:color w:val="333333"/>
                <w:sz w:val="22"/>
                <w:szCs w:val="22"/>
              </w:rPr>
            </w:pPr>
          </w:p>
          <w:p w:rsidR="004C4BF8" w:rsidRDefault="004C4BF8">
            <w:pPr>
              <w:pBdr>
                <w:top w:val="nil"/>
                <w:left w:val="nil"/>
                <w:bottom w:val="nil"/>
                <w:right w:val="nil"/>
                <w:between w:val="nil"/>
              </w:pBdr>
              <w:rPr>
                <w:rFonts w:ascii="Arial" w:eastAsia="Arial" w:hAnsi="Arial" w:cs="Arial"/>
                <w:i/>
                <w:color w:val="333333"/>
                <w:sz w:val="22"/>
                <w:szCs w:val="22"/>
              </w:rPr>
            </w:pPr>
          </w:p>
          <w:p w:rsidR="004C4BF8" w:rsidRDefault="004C4BF8">
            <w:pPr>
              <w:pBdr>
                <w:top w:val="nil"/>
                <w:left w:val="nil"/>
                <w:bottom w:val="nil"/>
                <w:right w:val="nil"/>
                <w:between w:val="nil"/>
              </w:pBdr>
              <w:rPr>
                <w:rFonts w:ascii="Arial" w:eastAsia="Arial" w:hAnsi="Arial" w:cs="Arial"/>
                <w:i/>
                <w:color w:val="333333"/>
                <w:sz w:val="22"/>
                <w:szCs w:val="22"/>
              </w:rPr>
            </w:pPr>
          </w:p>
          <w:p w:rsidR="004C4BF8" w:rsidRDefault="00CB5578">
            <w:pPr>
              <w:pBdr>
                <w:top w:val="nil"/>
                <w:left w:val="nil"/>
                <w:bottom w:val="nil"/>
                <w:right w:val="nil"/>
                <w:between w:val="nil"/>
              </w:pBdr>
              <w:rPr>
                <w:rFonts w:ascii="Arial" w:eastAsia="Arial" w:hAnsi="Arial" w:cs="Arial"/>
                <w:i/>
                <w:color w:val="333333"/>
                <w:sz w:val="22"/>
                <w:szCs w:val="22"/>
              </w:rPr>
            </w:pPr>
            <w:r>
              <w:rPr>
                <w:rFonts w:ascii="Arial" w:eastAsia="Arial" w:hAnsi="Arial" w:cs="Arial"/>
                <w:i/>
                <w:color w:val="333333"/>
                <w:sz w:val="22"/>
                <w:szCs w:val="22"/>
              </w:rPr>
              <w:t>20</w:t>
            </w:r>
          </w:p>
          <w:p w:rsidR="004C4BF8" w:rsidRDefault="004C4BF8">
            <w:pPr>
              <w:pBdr>
                <w:top w:val="nil"/>
                <w:left w:val="nil"/>
                <w:bottom w:val="nil"/>
                <w:right w:val="nil"/>
                <w:between w:val="nil"/>
              </w:pBdr>
              <w:rPr>
                <w:rFonts w:ascii="Arial" w:eastAsia="Arial" w:hAnsi="Arial" w:cs="Arial"/>
                <w:i/>
                <w:color w:val="333333"/>
                <w:sz w:val="22"/>
                <w:szCs w:val="22"/>
              </w:rPr>
            </w:pPr>
          </w:p>
          <w:p w:rsidR="004C4BF8" w:rsidRDefault="004C4BF8">
            <w:pPr>
              <w:pBdr>
                <w:top w:val="nil"/>
                <w:left w:val="nil"/>
                <w:bottom w:val="nil"/>
                <w:right w:val="nil"/>
                <w:between w:val="nil"/>
              </w:pBdr>
              <w:rPr>
                <w:rFonts w:ascii="Arial" w:eastAsia="Arial" w:hAnsi="Arial" w:cs="Arial"/>
                <w:i/>
                <w:color w:val="333333"/>
                <w:sz w:val="22"/>
                <w:szCs w:val="22"/>
              </w:rPr>
            </w:pPr>
          </w:p>
        </w:tc>
      </w:tr>
    </w:tbl>
    <w:p w:rsidR="004C4BF8" w:rsidRDefault="00CB5578">
      <w:pPr>
        <w:ind w:left="1134"/>
        <w:jc w:val="right"/>
        <w:rPr>
          <w:rFonts w:ascii="Arial" w:eastAsia="Arial" w:hAnsi="Arial" w:cs="Arial"/>
          <w:sz w:val="22"/>
          <w:szCs w:val="22"/>
        </w:rPr>
      </w:pPr>
      <w:r>
        <w:rPr>
          <w:rFonts w:ascii="Arial" w:eastAsia="Arial" w:hAnsi="Arial" w:cs="Arial"/>
          <w:sz w:val="22"/>
          <w:szCs w:val="22"/>
        </w:rPr>
        <w:t xml:space="preserve">Tacitus, </w:t>
      </w:r>
      <w:r>
        <w:rPr>
          <w:rFonts w:ascii="Arial" w:eastAsia="Arial" w:hAnsi="Arial" w:cs="Arial"/>
          <w:i/>
          <w:sz w:val="22"/>
          <w:szCs w:val="22"/>
        </w:rPr>
        <w:t xml:space="preserve">Histories </w:t>
      </w:r>
      <w:r>
        <w:rPr>
          <w:rFonts w:ascii="Arial" w:eastAsia="Arial" w:hAnsi="Arial" w:cs="Arial"/>
          <w:sz w:val="22"/>
          <w:szCs w:val="22"/>
        </w:rPr>
        <w:t>I.41</w:t>
      </w:r>
      <w:r>
        <w:rPr>
          <w:rFonts w:ascii="Arial" w:eastAsia="Arial" w:hAnsi="Arial" w:cs="Arial"/>
          <w:b/>
          <w:sz w:val="22"/>
          <w:szCs w:val="22"/>
        </w:rPr>
        <w:t xml:space="preserve">    </w:t>
      </w:r>
    </w:p>
    <w:p w:rsidR="004C4BF8" w:rsidRDefault="00CB5578">
      <w:pPr>
        <w:rPr>
          <w:rFonts w:ascii="Arial" w:eastAsia="Arial" w:hAnsi="Arial" w:cs="Arial"/>
          <w:sz w:val="22"/>
          <w:szCs w:val="22"/>
        </w:rPr>
      </w:pPr>
      <w:r>
        <w:rPr>
          <w:rFonts w:ascii="Arial" w:eastAsia="Arial" w:hAnsi="Arial" w:cs="Arial"/>
          <w:b/>
          <w:sz w:val="22"/>
          <w:szCs w:val="22"/>
        </w:rPr>
        <w:t xml:space="preserve">  </w:t>
      </w:r>
    </w:p>
    <w:p w:rsidR="004C4BF8" w:rsidRPr="00C6300D" w:rsidRDefault="00CB5578">
      <w:pPr>
        <w:rPr>
          <w:rFonts w:ascii="Arial" w:eastAsia="Arial" w:hAnsi="Arial" w:cs="Arial"/>
          <w:sz w:val="22"/>
          <w:szCs w:val="22"/>
          <w:lang w:val="en-GB"/>
        </w:rPr>
      </w:pPr>
      <w:r w:rsidRPr="00C6300D">
        <w:rPr>
          <w:rFonts w:ascii="Arial" w:eastAsia="Arial" w:hAnsi="Arial" w:cs="Arial"/>
          <w:sz w:val="22"/>
          <w:szCs w:val="22"/>
          <w:lang w:val="en-GB"/>
        </w:rPr>
        <w:t xml:space="preserve"> </w:t>
      </w:r>
      <w:r w:rsidRPr="00C6300D">
        <w:rPr>
          <w:rFonts w:ascii="Arial" w:eastAsia="Arial" w:hAnsi="Arial" w:cs="Arial"/>
          <w:b/>
          <w:sz w:val="22"/>
          <w:szCs w:val="22"/>
          <w:lang w:val="en-GB"/>
        </w:rPr>
        <w:t>(d)</w:t>
      </w:r>
      <w:r w:rsidRPr="00C6300D">
        <w:rPr>
          <w:rFonts w:ascii="Arial" w:eastAsia="Arial" w:hAnsi="Arial" w:cs="Arial"/>
          <w:b/>
          <w:sz w:val="22"/>
          <w:szCs w:val="22"/>
          <w:lang w:val="en-GB"/>
        </w:rPr>
        <w:tab/>
      </w:r>
      <w:r w:rsidRPr="00C6300D">
        <w:rPr>
          <w:rFonts w:ascii="Arial" w:eastAsia="Arial" w:hAnsi="Arial" w:cs="Arial"/>
          <w:sz w:val="22"/>
          <w:szCs w:val="22"/>
          <w:lang w:val="en-GB"/>
        </w:rPr>
        <w:t>Where exactly in the Forum was Galba killed?</w:t>
      </w:r>
      <w:r w:rsidRPr="00C6300D">
        <w:rPr>
          <w:rFonts w:ascii="Arial" w:eastAsia="Arial" w:hAnsi="Arial" w:cs="Arial"/>
          <w:sz w:val="22"/>
          <w:szCs w:val="22"/>
          <w:lang w:val="en-GB"/>
        </w:rPr>
        <w:tab/>
      </w:r>
      <w:r w:rsidRPr="00C6300D">
        <w:rPr>
          <w:rFonts w:ascii="Arial" w:eastAsia="Arial" w:hAnsi="Arial" w:cs="Arial"/>
          <w:sz w:val="22"/>
          <w:szCs w:val="22"/>
          <w:lang w:val="en-GB"/>
        </w:rPr>
        <w:tab/>
      </w:r>
      <w:r w:rsidRPr="00C6300D">
        <w:rPr>
          <w:rFonts w:ascii="Arial" w:eastAsia="Arial" w:hAnsi="Arial" w:cs="Arial"/>
          <w:sz w:val="22"/>
          <w:szCs w:val="22"/>
          <w:lang w:val="en-GB"/>
        </w:rPr>
        <w:tab/>
      </w:r>
      <w:r w:rsidRPr="00C6300D">
        <w:rPr>
          <w:rFonts w:ascii="Arial" w:eastAsia="Arial" w:hAnsi="Arial" w:cs="Arial"/>
          <w:sz w:val="22"/>
          <w:szCs w:val="22"/>
          <w:lang w:val="en-GB"/>
        </w:rPr>
        <w:tab/>
      </w:r>
      <w:r w:rsidRPr="00C6300D">
        <w:rPr>
          <w:rFonts w:ascii="Arial" w:eastAsia="Arial" w:hAnsi="Arial" w:cs="Arial"/>
          <w:sz w:val="22"/>
          <w:szCs w:val="22"/>
          <w:lang w:val="en-GB"/>
        </w:rPr>
        <w:tab/>
        <w:t xml:space="preserve">  [1]</w:t>
      </w:r>
    </w:p>
    <w:p w:rsidR="004C4BF8" w:rsidRPr="00C6300D" w:rsidRDefault="004C4BF8">
      <w:pPr>
        <w:rPr>
          <w:rFonts w:ascii="Arial" w:eastAsia="Arial" w:hAnsi="Arial" w:cs="Arial"/>
          <w:sz w:val="22"/>
          <w:szCs w:val="22"/>
          <w:lang w:val="en-GB"/>
        </w:rPr>
      </w:pPr>
    </w:p>
    <w:p w:rsidR="004C4BF8" w:rsidRPr="00C6300D" w:rsidRDefault="00CB5578">
      <w:pPr>
        <w:rPr>
          <w:rFonts w:ascii="Arial" w:eastAsia="Arial" w:hAnsi="Arial" w:cs="Arial"/>
          <w:sz w:val="22"/>
          <w:szCs w:val="22"/>
          <w:lang w:val="en-GB"/>
        </w:rPr>
      </w:pPr>
      <w:r w:rsidRPr="00C6300D">
        <w:rPr>
          <w:rFonts w:ascii="Arial" w:eastAsia="Arial" w:hAnsi="Arial" w:cs="Arial"/>
          <w:sz w:val="22"/>
          <w:szCs w:val="22"/>
          <w:lang w:val="en-GB"/>
        </w:rPr>
        <w:t xml:space="preserve"> </w:t>
      </w:r>
      <w:r w:rsidRPr="00C6300D">
        <w:rPr>
          <w:rFonts w:ascii="Arial" w:eastAsia="Arial" w:hAnsi="Arial" w:cs="Arial"/>
          <w:b/>
          <w:sz w:val="22"/>
          <w:szCs w:val="22"/>
          <w:lang w:val="en-GB"/>
        </w:rPr>
        <w:t>(e)*</w:t>
      </w:r>
      <w:r w:rsidRPr="00C6300D">
        <w:rPr>
          <w:rFonts w:ascii="Arial" w:eastAsia="Arial" w:hAnsi="Arial" w:cs="Arial"/>
          <w:b/>
          <w:sz w:val="22"/>
          <w:szCs w:val="22"/>
          <w:lang w:val="en-GB"/>
        </w:rPr>
        <w:tab/>
      </w:r>
      <w:r w:rsidRPr="00C6300D">
        <w:rPr>
          <w:rFonts w:ascii="Arial" w:eastAsia="Arial" w:hAnsi="Arial" w:cs="Arial"/>
          <w:sz w:val="22"/>
          <w:szCs w:val="22"/>
          <w:lang w:val="en-GB"/>
        </w:rPr>
        <w:t>How does Tacitus arouse the reader's sympathy for Galba in this passage?</w:t>
      </w:r>
      <w:r w:rsidRPr="00C6300D">
        <w:rPr>
          <w:rFonts w:ascii="Arial" w:eastAsia="Arial" w:hAnsi="Arial" w:cs="Arial"/>
          <w:sz w:val="22"/>
          <w:szCs w:val="22"/>
          <w:lang w:val="en-GB"/>
        </w:rPr>
        <w:br/>
      </w:r>
      <w:r w:rsidRPr="00C6300D">
        <w:rPr>
          <w:rFonts w:ascii="Arial" w:eastAsia="Arial" w:hAnsi="Arial" w:cs="Arial"/>
          <w:sz w:val="22"/>
          <w:szCs w:val="22"/>
          <w:lang w:val="en-GB"/>
        </w:rPr>
        <w:tab/>
      </w:r>
      <w:r w:rsidRPr="00C6300D">
        <w:rPr>
          <w:rFonts w:ascii="Arial" w:eastAsia="Arial" w:hAnsi="Arial" w:cs="Arial"/>
          <w:sz w:val="22"/>
          <w:szCs w:val="22"/>
          <w:lang w:val="en-GB"/>
        </w:rPr>
        <w:tab/>
      </w:r>
      <w:r w:rsidRPr="00C6300D">
        <w:rPr>
          <w:rFonts w:ascii="Arial" w:eastAsia="Arial" w:hAnsi="Arial" w:cs="Arial"/>
          <w:sz w:val="22"/>
          <w:szCs w:val="22"/>
          <w:lang w:val="en-GB"/>
        </w:rPr>
        <w:tab/>
      </w:r>
      <w:r w:rsidRPr="00C6300D">
        <w:rPr>
          <w:rFonts w:ascii="Arial" w:eastAsia="Arial" w:hAnsi="Arial" w:cs="Arial"/>
          <w:sz w:val="22"/>
          <w:szCs w:val="22"/>
          <w:lang w:val="en-GB"/>
        </w:rPr>
        <w:tab/>
      </w:r>
      <w:r w:rsidRPr="00C6300D">
        <w:rPr>
          <w:rFonts w:ascii="Arial" w:eastAsia="Arial" w:hAnsi="Arial" w:cs="Arial"/>
          <w:sz w:val="22"/>
          <w:szCs w:val="22"/>
          <w:lang w:val="en-GB"/>
        </w:rPr>
        <w:tab/>
      </w:r>
      <w:r w:rsidRPr="00C6300D">
        <w:rPr>
          <w:rFonts w:ascii="Arial" w:eastAsia="Arial" w:hAnsi="Arial" w:cs="Arial"/>
          <w:sz w:val="22"/>
          <w:szCs w:val="22"/>
          <w:lang w:val="en-GB"/>
        </w:rPr>
        <w:tab/>
      </w:r>
      <w:r w:rsidRPr="00C6300D">
        <w:rPr>
          <w:rFonts w:ascii="Arial" w:eastAsia="Arial" w:hAnsi="Arial" w:cs="Arial"/>
          <w:sz w:val="22"/>
          <w:szCs w:val="22"/>
          <w:lang w:val="en-GB"/>
        </w:rPr>
        <w:tab/>
      </w:r>
      <w:r w:rsidRPr="00C6300D">
        <w:rPr>
          <w:rFonts w:ascii="Arial" w:eastAsia="Arial" w:hAnsi="Arial" w:cs="Arial"/>
          <w:sz w:val="22"/>
          <w:szCs w:val="22"/>
          <w:lang w:val="en-GB"/>
        </w:rPr>
        <w:tab/>
      </w:r>
    </w:p>
    <w:p w:rsidR="004C4BF8" w:rsidRDefault="00CB5578">
      <w:pPr>
        <w:ind w:firstLine="720"/>
        <w:rPr>
          <w:rFonts w:ascii="Arial" w:eastAsia="Arial" w:hAnsi="Arial" w:cs="Arial"/>
          <w:sz w:val="22"/>
          <w:szCs w:val="22"/>
        </w:rPr>
      </w:pPr>
      <w:r w:rsidRPr="00C6300D">
        <w:rPr>
          <w:rFonts w:ascii="Arial" w:eastAsia="Arial" w:hAnsi="Arial" w:cs="Arial"/>
          <w:sz w:val="22"/>
          <w:szCs w:val="22"/>
          <w:lang w:val="en-GB"/>
        </w:rPr>
        <w:t xml:space="preserve">You should refer </w:t>
      </w:r>
      <w:r w:rsidRPr="00C6300D">
        <w:rPr>
          <w:rFonts w:ascii="Arial" w:eastAsia="Arial" w:hAnsi="Arial" w:cs="Arial"/>
          <w:b/>
          <w:sz w:val="22"/>
          <w:szCs w:val="22"/>
          <w:lang w:val="en-GB"/>
        </w:rPr>
        <w:t>both</w:t>
      </w:r>
      <w:r w:rsidRPr="00C6300D">
        <w:rPr>
          <w:rFonts w:ascii="Arial" w:eastAsia="Arial" w:hAnsi="Arial" w:cs="Arial"/>
          <w:sz w:val="22"/>
          <w:szCs w:val="22"/>
          <w:lang w:val="en-GB"/>
        </w:rPr>
        <w:t xml:space="preserve"> to the content </w:t>
      </w:r>
      <w:r w:rsidRPr="00C6300D">
        <w:rPr>
          <w:rFonts w:ascii="Arial" w:eastAsia="Arial" w:hAnsi="Arial" w:cs="Arial"/>
          <w:b/>
          <w:sz w:val="22"/>
          <w:szCs w:val="22"/>
          <w:lang w:val="en-GB"/>
        </w:rPr>
        <w:t xml:space="preserve">and </w:t>
      </w:r>
      <w:r w:rsidRPr="00C6300D">
        <w:rPr>
          <w:rFonts w:ascii="Arial" w:eastAsia="Arial" w:hAnsi="Arial" w:cs="Arial"/>
          <w:sz w:val="22"/>
          <w:szCs w:val="22"/>
          <w:lang w:val="en-GB"/>
        </w:rPr>
        <w:t>to the language of the passage.</w:t>
      </w:r>
      <w:r w:rsidRPr="00C6300D">
        <w:rPr>
          <w:rFonts w:ascii="Arial" w:eastAsia="Arial" w:hAnsi="Arial" w:cs="Arial"/>
          <w:sz w:val="22"/>
          <w:szCs w:val="22"/>
          <w:lang w:val="en-GB"/>
        </w:rPr>
        <w:tab/>
      </w:r>
      <w:r w:rsidRPr="00C6300D">
        <w:rPr>
          <w:rFonts w:ascii="Arial" w:eastAsia="Arial" w:hAnsi="Arial" w:cs="Arial"/>
          <w:sz w:val="22"/>
          <w:szCs w:val="22"/>
          <w:lang w:val="en-GB"/>
        </w:rPr>
        <w:tab/>
      </w:r>
      <w:r>
        <w:rPr>
          <w:rFonts w:ascii="Arial" w:eastAsia="Arial" w:hAnsi="Arial" w:cs="Arial"/>
          <w:sz w:val="22"/>
          <w:szCs w:val="22"/>
        </w:rPr>
        <w:t>[15]</w:t>
      </w:r>
    </w:p>
    <w:p w:rsidR="004C4BF8" w:rsidRDefault="00CB5578">
      <w:pPr>
        <w:rPr>
          <w:rFonts w:ascii="Arial" w:eastAsia="Arial" w:hAnsi="Arial" w:cs="Arial"/>
          <w:sz w:val="22"/>
          <w:szCs w:val="22"/>
        </w:rPr>
      </w:pPr>
      <w:r>
        <w:rPr>
          <w:rFonts w:ascii="Arial" w:eastAsia="Arial" w:hAnsi="Arial" w:cs="Arial"/>
          <w:sz w:val="22"/>
          <w:szCs w:val="22"/>
        </w:rPr>
        <w:tab/>
      </w:r>
    </w:p>
    <w:p w:rsidR="004C4BF8" w:rsidRDefault="00CB5578">
      <w:pPr>
        <w:jc w:val="right"/>
        <w:rPr>
          <w:rFonts w:ascii="Arial" w:eastAsia="Arial" w:hAnsi="Arial" w:cs="Arial"/>
          <w:b/>
          <w:sz w:val="22"/>
          <w:szCs w:val="22"/>
        </w:rPr>
      </w:pPr>
      <w:r>
        <w:rPr>
          <w:rFonts w:ascii="Arial" w:eastAsia="Arial" w:hAnsi="Arial" w:cs="Arial"/>
          <w:sz w:val="22"/>
          <w:szCs w:val="22"/>
        </w:rPr>
        <w:br/>
      </w:r>
      <w:r>
        <w:rPr>
          <w:rFonts w:ascii="Arial" w:eastAsia="Arial" w:hAnsi="Arial" w:cs="Arial"/>
          <w:sz w:val="22"/>
          <w:szCs w:val="22"/>
        </w:rPr>
        <w:br/>
      </w:r>
      <w:r>
        <w:rPr>
          <w:rFonts w:ascii="Arial" w:eastAsia="Arial" w:hAnsi="Arial" w:cs="Arial"/>
          <w:b/>
          <w:sz w:val="22"/>
          <w:szCs w:val="22"/>
        </w:rPr>
        <w:t>TOTAL: 27</w:t>
      </w:r>
    </w:p>
    <w:sectPr w:rsidR="004C4BF8">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0E" w:rsidRDefault="00C24F0E">
      <w:r>
        <w:separator/>
      </w:r>
    </w:p>
  </w:endnote>
  <w:endnote w:type="continuationSeparator" w:id="0">
    <w:p w:rsidR="00C24F0E" w:rsidRDefault="00C2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thena">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0E" w:rsidRDefault="00C24F0E">
      <w:r>
        <w:separator/>
      </w:r>
    </w:p>
  </w:footnote>
  <w:footnote w:type="continuationSeparator" w:id="0">
    <w:p w:rsidR="00C24F0E" w:rsidRDefault="00C24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BF8" w:rsidRDefault="00CB5578">
    <w:pPr>
      <w:jc w:val="center"/>
      <w:rPr>
        <w:rFonts w:ascii="Verdana" w:eastAsia="Verdana" w:hAnsi="Verdana" w:cs="Verdana"/>
        <w:b/>
        <w:sz w:val="24"/>
        <w:szCs w:val="24"/>
      </w:rPr>
    </w:pPr>
    <w:r>
      <w:rPr>
        <w:rFonts w:ascii="Verdana" w:eastAsia="Verdana" w:hAnsi="Verdana" w:cs="Verdana"/>
        <w:b/>
        <w:sz w:val="24"/>
        <w:szCs w:val="24"/>
      </w:rPr>
      <w:t xml:space="preserve">TACITUS </w:t>
    </w:r>
    <w:r>
      <w:rPr>
        <w:rFonts w:ascii="Verdana" w:eastAsia="Verdana" w:hAnsi="Verdana" w:cs="Verdana"/>
        <w:b/>
        <w:i/>
        <w:sz w:val="24"/>
        <w:szCs w:val="24"/>
      </w:rPr>
      <w:t>HISTORIES</w:t>
    </w:r>
    <w:r>
      <w:rPr>
        <w:rFonts w:ascii="Verdana" w:eastAsia="Verdana" w:hAnsi="Verdana" w:cs="Verdana"/>
        <w:b/>
        <w:sz w:val="24"/>
        <w:szCs w:val="24"/>
      </w:rPr>
      <w:t xml:space="preserve"> TEST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F8"/>
    <w:rsid w:val="00041E15"/>
    <w:rsid w:val="004C4BF8"/>
    <w:rsid w:val="00C24F0E"/>
    <w:rsid w:val="00C6300D"/>
    <w:rsid w:val="00CB5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thena" w:eastAsia="Athena" w:hAnsi="Athena" w:cs="Athena"/>
        <w:lang w:val="el-G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D8"/>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F6D39"/>
    <w:pPr>
      <w:spacing w:before="100" w:beforeAutospacing="1" w:after="100" w:afterAutospacing="1"/>
    </w:pPr>
    <w:rPr>
      <w:rFonts w:ascii="Times New Roman" w:hAnsi="Times New Roman"/>
      <w:sz w:val="24"/>
      <w:szCs w:val="24"/>
      <w:lang w:val="en-GB"/>
    </w:rPr>
  </w:style>
  <w:style w:type="paragraph" w:styleId="ListParagraph">
    <w:name w:val="List Paragraph"/>
    <w:basedOn w:val="Normal"/>
    <w:uiPriority w:val="34"/>
    <w:qFormat/>
    <w:rsid w:val="0028652D"/>
    <w:pPr>
      <w:ind w:left="720"/>
      <w:contextualSpacing/>
    </w:pPr>
  </w:style>
  <w:style w:type="paragraph" w:styleId="Header">
    <w:name w:val="header"/>
    <w:basedOn w:val="Normal"/>
    <w:link w:val="HeaderChar"/>
    <w:uiPriority w:val="99"/>
    <w:unhideWhenUsed/>
    <w:rsid w:val="0048532C"/>
    <w:pPr>
      <w:tabs>
        <w:tab w:val="center" w:pos="4513"/>
        <w:tab w:val="right" w:pos="9026"/>
      </w:tabs>
    </w:pPr>
  </w:style>
  <w:style w:type="character" w:customStyle="1" w:styleId="HeaderChar">
    <w:name w:val="Header Char"/>
    <w:basedOn w:val="DefaultParagraphFont"/>
    <w:link w:val="Header"/>
    <w:uiPriority w:val="99"/>
    <w:rsid w:val="0048532C"/>
    <w:rPr>
      <w:rFonts w:ascii="Athena" w:eastAsia="Times New Roman" w:hAnsi="Athena" w:cs="Times New Roman"/>
      <w:sz w:val="20"/>
      <w:szCs w:val="20"/>
      <w:lang w:val="el-GR" w:eastAsia="en-GB"/>
    </w:rPr>
  </w:style>
  <w:style w:type="paragraph" w:styleId="Footer">
    <w:name w:val="footer"/>
    <w:basedOn w:val="Normal"/>
    <w:link w:val="FooterChar"/>
    <w:uiPriority w:val="99"/>
    <w:unhideWhenUsed/>
    <w:rsid w:val="0048532C"/>
    <w:pPr>
      <w:tabs>
        <w:tab w:val="center" w:pos="4513"/>
        <w:tab w:val="right" w:pos="9026"/>
      </w:tabs>
    </w:pPr>
  </w:style>
  <w:style w:type="character" w:customStyle="1" w:styleId="FooterChar">
    <w:name w:val="Footer Char"/>
    <w:basedOn w:val="DefaultParagraphFont"/>
    <w:link w:val="Footer"/>
    <w:uiPriority w:val="99"/>
    <w:rsid w:val="0048532C"/>
    <w:rPr>
      <w:rFonts w:ascii="Athena" w:eastAsia="Times New Roman" w:hAnsi="Athena" w:cs="Times New Roman"/>
      <w:sz w:val="20"/>
      <w:szCs w:val="20"/>
      <w:lang w:val="el-GR" w:eastAsia="en-GB"/>
    </w:rPr>
  </w:style>
  <w:style w:type="paragraph" w:styleId="BalloonText">
    <w:name w:val="Balloon Text"/>
    <w:basedOn w:val="Normal"/>
    <w:link w:val="BalloonTextChar"/>
    <w:uiPriority w:val="99"/>
    <w:semiHidden/>
    <w:unhideWhenUsed/>
    <w:rsid w:val="00F46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1B6"/>
    <w:rPr>
      <w:rFonts w:ascii="Segoe UI" w:eastAsia="Times New Roman" w:hAnsi="Segoe UI" w:cs="Segoe UI"/>
      <w:sz w:val="18"/>
      <w:szCs w:val="18"/>
      <w:lang w:val="el-GR" w:eastAsia="en-GB"/>
    </w:rPr>
  </w:style>
  <w:style w:type="table" w:styleId="TableGrid">
    <w:name w:val="Table Grid"/>
    <w:basedOn w:val="TableNormal"/>
    <w:uiPriority w:val="59"/>
    <w:rsid w:val="005A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thena" w:eastAsia="Athena" w:hAnsi="Athena" w:cs="Athena"/>
        <w:lang w:val="el-G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D8"/>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F6D39"/>
    <w:pPr>
      <w:spacing w:before="100" w:beforeAutospacing="1" w:after="100" w:afterAutospacing="1"/>
    </w:pPr>
    <w:rPr>
      <w:rFonts w:ascii="Times New Roman" w:hAnsi="Times New Roman"/>
      <w:sz w:val="24"/>
      <w:szCs w:val="24"/>
      <w:lang w:val="en-GB"/>
    </w:rPr>
  </w:style>
  <w:style w:type="paragraph" w:styleId="ListParagraph">
    <w:name w:val="List Paragraph"/>
    <w:basedOn w:val="Normal"/>
    <w:uiPriority w:val="34"/>
    <w:qFormat/>
    <w:rsid w:val="0028652D"/>
    <w:pPr>
      <w:ind w:left="720"/>
      <w:contextualSpacing/>
    </w:pPr>
  </w:style>
  <w:style w:type="paragraph" w:styleId="Header">
    <w:name w:val="header"/>
    <w:basedOn w:val="Normal"/>
    <w:link w:val="HeaderChar"/>
    <w:uiPriority w:val="99"/>
    <w:unhideWhenUsed/>
    <w:rsid w:val="0048532C"/>
    <w:pPr>
      <w:tabs>
        <w:tab w:val="center" w:pos="4513"/>
        <w:tab w:val="right" w:pos="9026"/>
      </w:tabs>
    </w:pPr>
  </w:style>
  <w:style w:type="character" w:customStyle="1" w:styleId="HeaderChar">
    <w:name w:val="Header Char"/>
    <w:basedOn w:val="DefaultParagraphFont"/>
    <w:link w:val="Header"/>
    <w:uiPriority w:val="99"/>
    <w:rsid w:val="0048532C"/>
    <w:rPr>
      <w:rFonts w:ascii="Athena" w:eastAsia="Times New Roman" w:hAnsi="Athena" w:cs="Times New Roman"/>
      <w:sz w:val="20"/>
      <w:szCs w:val="20"/>
      <w:lang w:val="el-GR" w:eastAsia="en-GB"/>
    </w:rPr>
  </w:style>
  <w:style w:type="paragraph" w:styleId="Footer">
    <w:name w:val="footer"/>
    <w:basedOn w:val="Normal"/>
    <w:link w:val="FooterChar"/>
    <w:uiPriority w:val="99"/>
    <w:unhideWhenUsed/>
    <w:rsid w:val="0048532C"/>
    <w:pPr>
      <w:tabs>
        <w:tab w:val="center" w:pos="4513"/>
        <w:tab w:val="right" w:pos="9026"/>
      </w:tabs>
    </w:pPr>
  </w:style>
  <w:style w:type="character" w:customStyle="1" w:styleId="FooterChar">
    <w:name w:val="Footer Char"/>
    <w:basedOn w:val="DefaultParagraphFont"/>
    <w:link w:val="Footer"/>
    <w:uiPriority w:val="99"/>
    <w:rsid w:val="0048532C"/>
    <w:rPr>
      <w:rFonts w:ascii="Athena" w:eastAsia="Times New Roman" w:hAnsi="Athena" w:cs="Times New Roman"/>
      <w:sz w:val="20"/>
      <w:szCs w:val="20"/>
      <w:lang w:val="el-GR" w:eastAsia="en-GB"/>
    </w:rPr>
  </w:style>
  <w:style w:type="paragraph" w:styleId="BalloonText">
    <w:name w:val="Balloon Text"/>
    <w:basedOn w:val="Normal"/>
    <w:link w:val="BalloonTextChar"/>
    <w:uiPriority w:val="99"/>
    <w:semiHidden/>
    <w:unhideWhenUsed/>
    <w:rsid w:val="00F46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1B6"/>
    <w:rPr>
      <w:rFonts w:ascii="Segoe UI" w:eastAsia="Times New Roman" w:hAnsi="Segoe UI" w:cs="Segoe UI"/>
      <w:sz w:val="18"/>
      <w:szCs w:val="18"/>
      <w:lang w:val="el-GR" w:eastAsia="en-GB"/>
    </w:rPr>
  </w:style>
  <w:style w:type="table" w:styleId="TableGrid">
    <w:name w:val="Table Grid"/>
    <w:basedOn w:val="TableNormal"/>
    <w:uiPriority w:val="59"/>
    <w:rsid w:val="005A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T7iAvvP5/XJRtXKYFTWs6aTveA==">AMUW2mW5FyhEwHETXf4HkrVqH7RsS9pVeOPeAV726r7Coq/TtOjKDzki4VE0z3OD1ylR6C07c4yg+vam+eGciwwpfwSAC5X7/j9ElCxcPh7j+TgPWOQgwWd2dhd0rrwoNiADCFGMxnaW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Latymer Upper School</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k.obrien</dc:creator>
  <cp:lastModifiedBy>Timothy</cp:lastModifiedBy>
  <cp:revision>2</cp:revision>
  <dcterms:created xsi:type="dcterms:W3CDTF">2020-05-30T10:54:00Z</dcterms:created>
  <dcterms:modified xsi:type="dcterms:W3CDTF">2020-05-30T10:54:00Z</dcterms:modified>
</cp:coreProperties>
</file>